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286737" w:rsidRPr="00A3037C">
        <w:rPr>
          <w:rFonts w:ascii="Arial" w:hAnsi="Arial" w:cs="Arial"/>
          <w:b/>
          <w:lang w:eastAsia="zh-CN"/>
        </w:rPr>
        <w:t>22</w:t>
      </w:r>
      <w:r w:rsidR="00286737">
        <w:rPr>
          <w:rFonts w:ascii="Arial" w:hAnsi="Arial" w:cs="Arial" w:hint="eastAsia"/>
          <w:b/>
          <w:lang w:eastAsia="zh-CN"/>
        </w:rPr>
        <w:t>08230</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0A24BF">
        <w:rPr>
          <w:rFonts w:ascii="Arial" w:eastAsiaTheme="minorEastAsia" w:hAnsi="Arial" w:cs="Arial" w:hint="eastAsia"/>
          <w:b/>
          <w:lang w:eastAsia="zh-CN"/>
        </w:rPr>
        <w:t>receiver</w:t>
      </w:r>
      <w:r w:rsidR="000A24BF" w:rsidRPr="006663FB">
        <w:rPr>
          <w:rFonts w:ascii="Arial" w:eastAsiaTheme="minorEastAsia" w:hAnsi="Arial" w:cs="Arial"/>
          <w:b/>
          <w:lang w:eastAsia="zh-CN"/>
        </w:rPr>
        <w:t xml:space="preserve"> </w:t>
      </w:r>
      <w:r w:rsidR="006663FB" w:rsidRPr="006663FB">
        <w:rPr>
          <w:rFonts w:ascii="Arial" w:eastAsiaTheme="minorEastAsia" w:hAnsi="Arial" w:cs="Arial"/>
          <w:b/>
          <w:lang w:eastAsia="zh-CN"/>
        </w:rPr>
        <w:t>characteristics conformance testing</w:t>
      </w:r>
      <w:r w:rsidR="006663FB" w:rsidRPr="006663FB" w:rsidDel="006663FB">
        <w:rPr>
          <w:rFonts w:ascii="Arial" w:eastAsiaTheme="minorEastAsia" w:hAnsi="Arial" w:cs="Arial" w:hint="eastAsia"/>
          <w:b/>
          <w:lang w:eastAsia="zh-CN"/>
        </w:rPr>
        <w:t xml:space="preserve"> </w:t>
      </w:r>
      <w:r w:rsidR="00C23FF0" w:rsidRPr="002C662F">
        <w:rPr>
          <w:rFonts w:ascii="Arial" w:eastAsiaTheme="minorEastAsia" w:hAnsi="Arial" w:cs="Arial" w:hint="eastAsia"/>
          <w:b/>
          <w:lang w:eastAsia="zh-CN"/>
        </w:rPr>
        <w:t>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E776AD" w:rsidRPr="002C662F">
        <w:rPr>
          <w:rFonts w:ascii="Arial" w:eastAsiaTheme="minorEastAsia" w:hAnsi="Arial" w:cs="Arial" w:hint="eastAsia"/>
          <w:b/>
          <w:lang w:eastAsia="zh-CN"/>
        </w:rPr>
        <w:t>1</w:t>
      </w:r>
      <w:r w:rsidR="00E776AD">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6663FB">
        <w:rPr>
          <w:rFonts w:ascii="Arial" w:eastAsiaTheme="minorEastAsia" w:hAnsi="Arial" w:cs="Arial" w:hint="eastAsia"/>
          <w:b/>
          <w:lang w:eastAsia="zh-CN"/>
        </w:rPr>
        <w:t>5</w:t>
      </w:r>
      <w:r w:rsidR="003925C4" w:rsidRPr="002C662F">
        <w:rPr>
          <w:rFonts w:ascii="Arial" w:eastAsiaTheme="minorEastAsia" w:hAnsi="Arial" w:cs="Arial" w:hint="eastAsia"/>
          <w:b/>
          <w:lang w:eastAsia="zh-CN"/>
        </w:rPr>
        <w:t>.</w:t>
      </w:r>
      <w:r w:rsidR="000A24BF">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bookmarkStart w:id="2" w:name="_GoBack"/>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262CAD" w:rsidRPr="00534773">
        <w:rPr>
          <w:rFonts w:hint="eastAsia"/>
          <w:lang w:eastAsia="zh-CN"/>
        </w:rPr>
        <w:t>10</w:t>
      </w:r>
      <w:r w:rsidR="009363A1">
        <w:rPr>
          <w:rFonts w:hint="eastAsia"/>
          <w:lang w:eastAsia="zh-CN"/>
        </w:rPr>
        <w:t>2</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w:t>
      </w:r>
      <w:r w:rsidR="001C0AB1" w:rsidRPr="00380379">
        <w:rPr>
          <w:lang w:eastAsia="zh-CN"/>
        </w:rPr>
        <w:t>on &gt;52.6 GHz BS RF conformance aspects</w:t>
      </w:r>
      <w:r w:rsidR="005517F8" w:rsidRPr="00534773">
        <w:rPr>
          <w:rFonts w:hint="eastAsia"/>
          <w:lang w:eastAsia="zh-CN"/>
        </w:rPr>
        <w:t xml:space="preserve"> was approved.</w:t>
      </w:r>
      <w:r w:rsidR="00C50257" w:rsidRPr="00534773">
        <w:rPr>
          <w:rFonts w:hint="eastAsia"/>
          <w:lang w:eastAsia="zh-CN"/>
        </w:rPr>
        <w:t xml:space="preserve"> </w:t>
      </w:r>
      <w:r w:rsidR="001C0AB1">
        <w:rPr>
          <w:rFonts w:hint="eastAsia"/>
          <w:lang w:eastAsia="zh-CN"/>
        </w:rPr>
        <w:t xml:space="preserve">There </w:t>
      </w:r>
      <w:r w:rsidR="002663B4">
        <w:rPr>
          <w:lang w:eastAsia="zh-CN"/>
        </w:rPr>
        <w:t xml:space="preserve">are </w:t>
      </w:r>
      <w:r w:rsidR="002663B4" w:rsidRPr="00282FE4">
        <w:rPr>
          <w:lang w:eastAsia="zh-CN"/>
        </w:rPr>
        <w:t>some</w:t>
      </w:r>
      <w:r w:rsidR="00DB6433">
        <w:rPr>
          <w:rFonts w:hint="eastAsia"/>
          <w:lang w:eastAsia="zh-CN"/>
        </w:rPr>
        <w:t xml:space="preserve"> the </w:t>
      </w:r>
      <w:r w:rsidR="00DB6433" w:rsidRPr="002C662F">
        <w:rPr>
          <w:rFonts w:hint="eastAsia"/>
          <w:lang w:eastAsia="zh-CN"/>
        </w:rPr>
        <w:t xml:space="preserve">remaining issues in </w:t>
      </w:r>
      <w:r w:rsidR="00DB6433">
        <w:rPr>
          <w:rFonts w:hint="eastAsia"/>
          <w:lang w:eastAsia="zh-CN"/>
        </w:rPr>
        <w:t xml:space="preserve">the </w:t>
      </w:r>
      <w:r w:rsidR="00DB6433" w:rsidRPr="002C662F">
        <w:rPr>
          <w:rFonts w:hint="eastAsia"/>
          <w:lang w:eastAsia="zh-CN"/>
        </w:rPr>
        <w:t xml:space="preserve">WF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556CD3" w:rsidRDefault="00A70423" w:rsidP="00C31073">
      <w:pPr>
        <w:jc w:val="both"/>
        <w:rPr>
          <w:b/>
          <w:u w:val="single"/>
          <w:lang w:eastAsia="zh-CN"/>
        </w:rPr>
      </w:pPr>
      <w:r w:rsidRPr="00F5018E">
        <w:rPr>
          <w:b/>
          <w:bCs/>
          <w:sz w:val="21"/>
          <w:szCs w:val="21"/>
          <w:u w:val="single"/>
          <w:lang w:eastAsia="zh-CN"/>
        </w:rPr>
        <w:t>Frequency range</w:t>
      </w:r>
      <w:r>
        <w:rPr>
          <w:rFonts w:hint="eastAsia"/>
          <w:b/>
          <w:bCs/>
          <w:sz w:val="21"/>
          <w:szCs w:val="21"/>
          <w:u w:val="single"/>
          <w:lang w:eastAsia="zh-CN"/>
        </w:rPr>
        <w:t xml:space="preserve"> for </w:t>
      </w:r>
      <w:r w:rsidR="000A24BF">
        <w:rPr>
          <w:rFonts w:hint="eastAsia"/>
          <w:b/>
          <w:bCs/>
          <w:sz w:val="21"/>
          <w:szCs w:val="21"/>
          <w:u w:val="single"/>
          <w:lang w:eastAsia="zh-CN"/>
        </w:rPr>
        <w:t xml:space="preserve">RX </w:t>
      </w:r>
      <w:r w:rsidRPr="00A70423">
        <w:rPr>
          <w:b/>
          <w:bCs/>
          <w:sz w:val="21"/>
          <w:szCs w:val="21"/>
          <w:u w:val="single"/>
          <w:lang w:eastAsia="zh-CN"/>
        </w:rPr>
        <w:t>spurious emission</w:t>
      </w:r>
      <w:r w:rsidR="000A24BF">
        <w:rPr>
          <w:rFonts w:hint="eastAsia"/>
          <w:b/>
          <w:bCs/>
          <w:sz w:val="21"/>
          <w:szCs w:val="21"/>
          <w:u w:val="single"/>
          <w:lang w:eastAsia="zh-CN"/>
        </w:rPr>
        <w:t xml:space="preserve"> and out-of-band blocking</w:t>
      </w:r>
    </w:p>
    <w:p w:rsidR="006C5C8B" w:rsidRDefault="006C5C8B" w:rsidP="006C5C8B">
      <w:pPr>
        <w:jc w:val="both"/>
        <w:rPr>
          <w:lang w:eastAsia="zh-CN"/>
        </w:rPr>
      </w:pPr>
      <w:r w:rsidRPr="0063038D">
        <w:rPr>
          <w:lang w:eastAsia="zh-CN"/>
        </w:rPr>
        <w:t xml:space="preserve">As per the WF [1], the remaining </w:t>
      </w:r>
      <w:r>
        <w:rPr>
          <w:lang w:eastAsia="zh-CN"/>
        </w:rPr>
        <w:t xml:space="preserve">issues concerning </w:t>
      </w:r>
      <w:r>
        <w:rPr>
          <w:rFonts w:hint="eastAsia"/>
          <w:lang w:eastAsia="zh-CN"/>
        </w:rPr>
        <w:t>frequency range for TX spurious em</w:t>
      </w:r>
      <w:r w:rsidR="000A24BF">
        <w:rPr>
          <w:rFonts w:hint="eastAsia"/>
          <w:lang w:eastAsia="zh-CN"/>
        </w:rPr>
        <w:t>i</w:t>
      </w:r>
      <w:r>
        <w:rPr>
          <w:rFonts w:hint="eastAsia"/>
          <w:lang w:eastAsia="zh-CN"/>
        </w:rPr>
        <w:t>ssion</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D766B7" w:rsidTr="00D766B7">
        <w:tc>
          <w:tcPr>
            <w:tcW w:w="9855" w:type="dxa"/>
          </w:tcPr>
          <w:p w:rsidR="00D766B7" w:rsidRPr="000F46F8" w:rsidRDefault="00D766B7" w:rsidP="00D766B7">
            <w:pPr>
              <w:rPr>
                <w:i/>
                <w:u w:val="single"/>
                <w:lang w:eastAsia="zh-CN"/>
              </w:rPr>
            </w:pPr>
            <w:r w:rsidRPr="000F46F8">
              <w:rPr>
                <w:b/>
                <w:bCs/>
                <w:i/>
                <w:sz w:val="21"/>
                <w:szCs w:val="21"/>
                <w:u w:val="single"/>
                <w:lang w:eastAsia="zh-CN"/>
              </w:rPr>
              <w:t>Issue 3-2-3 Frequency range considerations</w:t>
            </w:r>
            <w:r w:rsidRPr="000F46F8">
              <w:rPr>
                <w:i/>
                <w:u w:val="single"/>
                <w:lang w:eastAsia="zh-CN"/>
              </w:rPr>
              <w:t xml:space="preserve"> </w:t>
            </w:r>
          </w:p>
          <w:p w:rsidR="00D766B7" w:rsidRPr="000F46F8" w:rsidRDefault="00D766B7" w:rsidP="00D766B7">
            <w:pPr>
              <w:rPr>
                <w:i/>
                <w:lang w:eastAsia="zh-CN"/>
              </w:rPr>
            </w:pPr>
            <w:r w:rsidRPr="000F46F8">
              <w:rPr>
                <w:b/>
                <w:bCs/>
                <w:i/>
                <w:lang w:eastAsia="zh-CN"/>
              </w:rPr>
              <w:t>Agreement:</w:t>
            </w:r>
          </w:p>
          <w:p w:rsidR="00D766B7" w:rsidRPr="000F46F8" w:rsidRDefault="00D766B7" w:rsidP="00D766B7">
            <w:pPr>
              <w:rPr>
                <w:rFonts w:eastAsiaTheme="minorEastAsia"/>
                <w:i/>
                <w:iCs/>
                <w:lang w:eastAsia="zh-CN"/>
              </w:rPr>
            </w:pPr>
            <w:r w:rsidRPr="000F46F8">
              <w:rPr>
                <w:rFonts w:eastAsiaTheme="minorEastAsia"/>
                <w:i/>
                <w:iCs/>
                <w:lang w:eastAsia="zh-CN"/>
              </w:rPr>
              <w:t>Study and define practical upper point for frequency range for both spurious emissions and out-of-band blocking.</w:t>
            </w:r>
          </w:p>
          <w:p w:rsidR="00D766B7" w:rsidRPr="000F46F8" w:rsidRDefault="00D766B7" w:rsidP="00D766B7">
            <w:pPr>
              <w:rPr>
                <w:i/>
                <w:lang w:eastAsia="zh-CN"/>
              </w:rPr>
            </w:pPr>
            <w:r w:rsidRPr="000F46F8">
              <w:rPr>
                <w:b/>
                <w:bCs/>
                <w:i/>
                <w:lang w:eastAsia="zh-CN"/>
              </w:rPr>
              <w:t>WF:</w:t>
            </w:r>
          </w:p>
          <w:p w:rsidR="00D766B7" w:rsidRPr="000F46F8" w:rsidRDefault="00D766B7" w:rsidP="00D766B7">
            <w:pPr>
              <w:rPr>
                <w:i/>
                <w:lang w:eastAsia="zh-CN"/>
              </w:rPr>
            </w:pPr>
            <w:r w:rsidRPr="000F46F8">
              <w:rPr>
                <w:i/>
              </w:rPr>
              <w:t>Companies are encouraged to bring study result and proposal in next meeting.</w:t>
            </w:r>
          </w:p>
          <w:p w:rsidR="00D766B7" w:rsidRPr="00D766B7" w:rsidRDefault="00D766B7" w:rsidP="00C31073">
            <w:pPr>
              <w:jc w:val="both"/>
              <w:rPr>
                <w:lang w:eastAsia="zh-CN"/>
              </w:rPr>
            </w:pPr>
          </w:p>
        </w:tc>
      </w:tr>
    </w:tbl>
    <w:p w:rsidR="00D766B7" w:rsidRDefault="00D766B7" w:rsidP="00C31073">
      <w:pPr>
        <w:jc w:val="both"/>
        <w:rPr>
          <w:lang w:eastAsia="zh-CN"/>
        </w:rPr>
      </w:pPr>
    </w:p>
    <w:p w:rsidR="009F74F4" w:rsidRDefault="00991E69" w:rsidP="009F74F4">
      <w:pPr>
        <w:rPr>
          <w:lang w:eastAsia="zh-CN"/>
        </w:rPr>
      </w:pPr>
      <w:r>
        <w:rPr>
          <w:rFonts w:hint="eastAsia"/>
          <w:lang w:eastAsia="zh-CN"/>
        </w:rPr>
        <w:t xml:space="preserve">For FR2-1, </w:t>
      </w:r>
      <w:r w:rsidR="00542963">
        <w:rPr>
          <w:rFonts w:hint="eastAsia"/>
          <w:lang w:eastAsia="zh-CN"/>
        </w:rPr>
        <w:t xml:space="preserve">for receiver spurious emission and out-of-band blocking, </w:t>
      </w:r>
      <w:r w:rsidR="009F74F4">
        <w:rPr>
          <w:rFonts w:hint="eastAsia"/>
          <w:lang w:eastAsia="zh-CN"/>
        </w:rPr>
        <w:t xml:space="preserve">60GHz is defined as </w:t>
      </w:r>
      <w:r w:rsidR="00A32068">
        <w:rPr>
          <w:rFonts w:hint="eastAsia"/>
          <w:lang w:eastAsia="zh-CN"/>
        </w:rPr>
        <w:t xml:space="preserve">max limit </w:t>
      </w:r>
      <w:r w:rsidR="009F74F4">
        <w:rPr>
          <w:rFonts w:hint="eastAsia"/>
          <w:lang w:eastAsia="zh-CN"/>
        </w:rPr>
        <w:t>frequency of frequency range (</w:t>
      </w:r>
      <w:r w:rsidR="009F74F4" w:rsidRPr="00931575">
        <w:t>F</w:t>
      </w:r>
      <w:r w:rsidR="009F74F4" w:rsidRPr="00931575">
        <w:rPr>
          <w:vertAlign w:val="subscript"/>
        </w:rPr>
        <w:t>step</w:t>
      </w:r>
      <w:proofErr w:type="gramStart"/>
      <w:r w:rsidR="009F74F4" w:rsidRPr="00931575">
        <w:rPr>
          <w:vertAlign w:val="subscript"/>
        </w:rPr>
        <w:t>,6</w:t>
      </w:r>
      <w:proofErr w:type="gramEnd"/>
      <w:r w:rsidR="009F74F4" w:rsidRPr="00931575">
        <w:t xml:space="preserve">  </w:t>
      </w:r>
      <w:r w:rsidR="009F74F4" w:rsidRPr="00931575">
        <w:rPr>
          <w:rFonts w:cs="Arial"/>
        </w:rPr>
        <w:sym w:font="Symbol" w:char="F0AB"/>
      </w:r>
      <w:r w:rsidR="009F74F4" w:rsidRPr="00931575">
        <w:rPr>
          <w:rFonts w:cs="Arial"/>
        </w:rPr>
        <w:t xml:space="preserve"> </w:t>
      </w:r>
      <w:r w:rsidR="009F74F4" w:rsidRPr="00931575">
        <w:t xml:space="preserve"> min(2nd harmonic of the upper frequency edge of the DL operating band in GHz;</w:t>
      </w:r>
      <w:r w:rsidR="009F74F4" w:rsidRPr="002D4C7C">
        <w:rPr>
          <w:color w:val="FF0000"/>
        </w:rPr>
        <w:t xml:space="preserve"> 60 GHz</w:t>
      </w:r>
      <w:r w:rsidR="009F74F4" w:rsidRPr="00931575">
        <w:t>)</w:t>
      </w:r>
      <w:r w:rsidR="009F74F4">
        <w:rPr>
          <w:rFonts w:hint="eastAsia"/>
          <w:lang w:eastAsia="zh-CN"/>
        </w:rPr>
        <w:t xml:space="preserve"> ).  60GHz is slightly larger than 59.</w:t>
      </w:r>
      <w:r w:rsidR="00542963">
        <w:rPr>
          <w:rFonts w:hint="eastAsia"/>
          <w:lang w:eastAsia="zh-CN"/>
        </w:rPr>
        <w:t xml:space="preserve">5GHz </w:t>
      </w:r>
      <w:r w:rsidR="009F74F4">
        <w:rPr>
          <w:rFonts w:hint="eastAsia"/>
          <w:lang w:eastAsia="zh-CN"/>
        </w:rPr>
        <w:t xml:space="preserve">maximum </w:t>
      </w:r>
      <w:r w:rsidR="009F74F4" w:rsidRPr="00931575">
        <w:t>F</w:t>
      </w:r>
      <w:r w:rsidR="009F74F4" w:rsidRPr="00931575">
        <w:rPr>
          <w:vertAlign w:val="subscript"/>
        </w:rPr>
        <w:t>step</w:t>
      </w:r>
      <w:proofErr w:type="gramStart"/>
      <w:r w:rsidR="009F74F4" w:rsidRPr="00931575">
        <w:rPr>
          <w:vertAlign w:val="subscript"/>
        </w:rPr>
        <w:t>,6</w:t>
      </w:r>
      <w:proofErr w:type="gramEnd"/>
      <w:r w:rsidR="009F74F4">
        <w:rPr>
          <w:rFonts w:hint="eastAsia"/>
          <w:lang w:eastAsia="zh-CN"/>
        </w:rPr>
        <w:t xml:space="preserve"> of all FR2-1 band. </w:t>
      </w:r>
    </w:p>
    <w:p w:rsidR="00874A09" w:rsidRPr="004037CE" w:rsidRDefault="00874A09" w:rsidP="009F74F4">
      <w:pPr>
        <w:rPr>
          <w:lang w:eastAsia="zh-CN"/>
        </w:rPr>
      </w:pPr>
      <w:r>
        <w:rPr>
          <w:rFonts w:hint="eastAsia"/>
          <w:lang w:eastAsia="zh-CN"/>
        </w:rPr>
        <w:t xml:space="preserve">For FR2-2, </w:t>
      </w:r>
      <w:r w:rsidR="00371C00" w:rsidRPr="00931575">
        <w:t>Step frequencies</w:t>
      </w:r>
      <w:r w:rsidR="00371C00">
        <w:rPr>
          <w:rFonts w:hint="eastAsia"/>
          <w:lang w:eastAsia="zh-CN"/>
        </w:rPr>
        <w:t xml:space="preserve"> for FR2-2 are shown in the </w:t>
      </w:r>
      <w:r w:rsidR="00371C00">
        <w:rPr>
          <w:lang w:eastAsia="zh-CN"/>
        </w:rPr>
        <w:t>following</w:t>
      </w:r>
      <w:r w:rsidR="00371C00">
        <w:rPr>
          <w:rFonts w:hint="eastAsia"/>
          <w:lang w:eastAsia="zh-CN"/>
        </w:rPr>
        <w:t xml:space="preserve"> table. </w:t>
      </w:r>
      <w:r w:rsidR="00F15060">
        <w:rPr>
          <w:rFonts w:hint="eastAsia"/>
          <w:lang w:eastAsia="zh-CN"/>
        </w:rPr>
        <w:t xml:space="preserve">The </w:t>
      </w:r>
      <w:r w:rsidR="004037CE" w:rsidRPr="00931575">
        <w:t>F</w:t>
      </w:r>
      <w:r w:rsidR="004037CE" w:rsidRPr="00931575">
        <w:rPr>
          <w:vertAlign w:val="subscript"/>
        </w:rPr>
        <w:t>step</w:t>
      </w:r>
      <w:proofErr w:type="gramStart"/>
      <w:r w:rsidR="004037CE" w:rsidRPr="00931575">
        <w:rPr>
          <w:vertAlign w:val="subscript"/>
        </w:rPr>
        <w:t>,6</w:t>
      </w:r>
      <w:proofErr w:type="gramEnd"/>
      <w:r w:rsidR="004037CE">
        <w:rPr>
          <w:rFonts w:hint="eastAsia"/>
          <w:lang w:eastAsia="zh-CN"/>
        </w:rPr>
        <w:t xml:space="preserve"> of n263 is 127GHz, </w:t>
      </w:r>
      <w:r w:rsidR="00A80542">
        <w:rPr>
          <w:rFonts w:hint="eastAsia"/>
          <w:lang w:eastAsia="zh-CN"/>
        </w:rPr>
        <w:t xml:space="preserve">according to FR2-1, </w:t>
      </w:r>
      <w:r w:rsidR="004037CE">
        <w:rPr>
          <w:rFonts w:hint="eastAsia"/>
          <w:lang w:eastAsia="zh-CN"/>
        </w:rPr>
        <w:t>we can cho</w:t>
      </w:r>
      <w:r w:rsidR="0030004B">
        <w:rPr>
          <w:rFonts w:hint="eastAsia"/>
          <w:lang w:eastAsia="zh-CN"/>
        </w:rPr>
        <w:t>ose</w:t>
      </w:r>
      <w:r w:rsidR="00480DE3">
        <w:rPr>
          <w:rFonts w:hint="eastAsia"/>
          <w:lang w:eastAsia="zh-CN"/>
        </w:rPr>
        <w:t xml:space="preserve"> a frequency</w:t>
      </w:r>
      <w:r w:rsidR="0030004B">
        <w:rPr>
          <w:rFonts w:hint="eastAsia"/>
          <w:lang w:eastAsia="zh-CN"/>
        </w:rPr>
        <w:t xml:space="preserve"> </w:t>
      </w:r>
      <w:r w:rsidR="00480DE3">
        <w:rPr>
          <w:rFonts w:hint="eastAsia"/>
          <w:lang w:eastAsia="zh-CN"/>
        </w:rPr>
        <w:t xml:space="preserve">slightly larger than </w:t>
      </w:r>
      <w:r w:rsidR="00480DE3" w:rsidRPr="00931575">
        <w:t>F</w:t>
      </w:r>
      <w:r w:rsidR="00480DE3" w:rsidRPr="00931575">
        <w:rPr>
          <w:vertAlign w:val="subscript"/>
        </w:rPr>
        <w:t>step,6</w:t>
      </w:r>
      <w:r w:rsidR="00480DE3">
        <w:rPr>
          <w:rFonts w:hint="eastAsia"/>
          <w:lang w:eastAsia="zh-CN"/>
        </w:rPr>
        <w:t xml:space="preserve"> (127GHz)</w:t>
      </w:r>
      <w:r w:rsidR="00371C00">
        <w:rPr>
          <w:rFonts w:hint="eastAsia"/>
          <w:lang w:eastAsia="zh-CN"/>
        </w:rPr>
        <w:t xml:space="preserve"> as </w:t>
      </w:r>
      <w:r w:rsidR="00A32068">
        <w:rPr>
          <w:rFonts w:hint="eastAsia"/>
          <w:lang w:eastAsia="zh-CN"/>
        </w:rPr>
        <w:t xml:space="preserve">max limit </w:t>
      </w:r>
      <w:r w:rsidR="00371C00">
        <w:rPr>
          <w:rFonts w:hint="eastAsia"/>
          <w:lang w:eastAsia="zh-CN"/>
        </w:rPr>
        <w:t>frequency point</w:t>
      </w:r>
      <w:r w:rsidR="00480DE3">
        <w:rPr>
          <w:rFonts w:hint="eastAsia"/>
          <w:lang w:eastAsia="zh-CN"/>
        </w:rPr>
        <w:t>, e.g., 130GHz.</w:t>
      </w:r>
    </w:p>
    <w:p w:rsidR="006C5C8B" w:rsidRDefault="006C5C8B" w:rsidP="00C31073">
      <w:pPr>
        <w:jc w:val="both"/>
        <w:rPr>
          <w:lang w:eastAsia="zh-CN"/>
        </w:rPr>
      </w:pPr>
    </w:p>
    <w:tbl>
      <w:tblPr>
        <w:tblStyle w:val="af9"/>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874A09" w:rsidRPr="00F95B02" w:rsidTr="004A626E">
        <w:trPr>
          <w:cantSplit/>
          <w:jc w:val="center"/>
        </w:trPr>
        <w:tc>
          <w:tcPr>
            <w:tcW w:w="1912" w:type="dxa"/>
          </w:tcPr>
          <w:p w:rsidR="00874A09" w:rsidRPr="00F95B02" w:rsidRDefault="00874A09" w:rsidP="004A626E">
            <w:pPr>
              <w:pStyle w:val="TAH"/>
            </w:pPr>
            <w:r w:rsidRPr="00F95B02">
              <w:t>Operating band</w:t>
            </w:r>
          </w:p>
        </w:tc>
        <w:tc>
          <w:tcPr>
            <w:tcW w:w="1031" w:type="dxa"/>
          </w:tcPr>
          <w:p w:rsidR="00874A09" w:rsidRPr="00F95B02" w:rsidRDefault="00874A09" w:rsidP="004A626E">
            <w:pPr>
              <w:pStyle w:val="TAH"/>
            </w:pPr>
            <w:r w:rsidRPr="00F95B02">
              <w:t>F</w:t>
            </w:r>
            <w:r w:rsidRPr="00F95B02">
              <w:rPr>
                <w:vertAlign w:val="subscript"/>
              </w:rPr>
              <w:t>step,1</w:t>
            </w:r>
            <w:r w:rsidRPr="00F95B02">
              <w:br/>
              <w:t>(GHz)</w:t>
            </w:r>
          </w:p>
        </w:tc>
        <w:tc>
          <w:tcPr>
            <w:tcW w:w="1134" w:type="dxa"/>
          </w:tcPr>
          <w:p w:rsidR="00874A09" w:rsidRPr="00F95B02" w:rsidRDefault="00874A09" w:rsidP="004A626E">
            <w:pPr>
              <w:pStyle w:val="TAH"/>
            </w:pPr>
            <w:r w:rsidRPr="00F95B02">
              <w:t>F</w:t>
            </w:r>
            <w:r w:rsidRPr="00F95B02">
              <w:rPr>
                <w:vertAlign w:val="subscript"/>
              </w:rPr>
              <w:t>step,2</w:t>
            </w:r>
            <w:r w:rsidRPr="00F95B02">
              <w:br/>
              <w:t>(GHz)</w:t>
            </w:r>
          </w:p>
        </w:tc>
        <w:tc>
          <w:tcPr>
            <w:tcW w:w="1134" w:type="dxa"/>
          </w:tcPr>
          <w:p w:rsidR="00874A09" w:rsidRPr="00F95B02" w:rsidRDefault="00874A09" w:rsidP="004A626E">
            <w:pPr>
              <w:pStyle w:val="TAH"/>
            </w:pPr>
            <w:r w:rsidRPr="00F95B02">
              <w:t>F</w:t>
            </w:r>
            <w:r w:rsidRPr="00F95B02">
              <w:rPr>
                <w:vertAlign w:val="subscript"/>
              </w:rPr>
              <w:t>step,3</w:t>
            </w:r>
            <w:r w:rsidRPr="00F95B02">
              <w:br/>
              <w:t>(GHz) (Note 2)</w:t>
            </w:r>
          </w:p>
        </w:tc>
        <w:tc>
          <w:tcPr>
            <w:tcW w:w="1196" w:type="dxa"/>
          </w:tcPr>
          <w:p w:rsidR="00874A09" w:rsidRPr="00F95B02" w:rsidRDefault="00874A09" w:rsidP="004A626E">
            <w:pPr>
              <w:pStyle w:val="TAH"/>
            </w:pPr>
            <w:r w:rsidRPr="00F95B02">
              <w:t>F</w:t>
            </w:r>
            <w:r w:rsidRPr="00F95B02">
              <w:rPr>
                <w:vertAlign w:val="subscript"/>
              </w:rPr>
              <w:t>step,4</w:t>
            </w:r>
            <w:r w:rsidRPr="00F95B02">
              <w:br/>
              <w:t>(GHz) (Note 2)</w:t>
            </w:r>
          </w:p>
        </w:tc>
        <w:tc>
          <w:tcPr>
            <w:tcW w:w="1019" w:type="dxa"/>
          </w:tcPr>
          <w:p w:rsidR="00874A09" w:rsidRPr="00F95B02" w:rsidRDefault="00874A09" w:rsidP="004A626E">
            <w:pPr>
              <w:pStyle w:val="TAH"/>
            </w:pPr>
            <w:r w:rsidRPr="00F95B02">
              <w:t>F</w:t>
            </w:r>
            <w:r w:rsidRPr="00F95B02">
              <w:rPr>
                <w:vertAlign w:val="subscript"/>
              </w:rPr>
              <w:t>step,5</w:t>
            </w:r>
            <w:r w:rsidRPr="00F95B02">
              <w:br/>
              <w:t>(GHz)</w:t>
            </w:r>
          </w:p>
        </w:tc>
        <w:tc>
          <w:tcPr>
            <w:tcW w:w="1134" w:type="dxa"/>
          </w:tcPr>
          <w:p w:rsidR="00874A09" w:rsidRPr="00F95B02" w:rsidRDefault="00874A09" w:rsidP="004A626E">
            <w:pPr>
              <w:pStyle w:val="TAH"/>
            </w:pPr>
            <w:r w:rsidRPr="00F95B02">
              <w:t>F</w:t>
            </w:r>
            <w:r w:rsidRPr="00F95B02">
              <w:rPr>
                <w:vertAlign w:val="subscript"/>
              </w:rPr>
              <w:t>step,6</w:t>
            </w:r>
            <w:r w:rsidRPr="00F95B02">
              <w:br/>
              <w:t>(GHz)</w:t>
            </w:r>
          </w:p>
        </w:tc>
      </w:tr>
      <w:tr w:rsidR="00874A09" w:rsidRPr="00F95B02" w:rsidTr="004A626E">
        <w:trPr>
          <w:cantSplit/>
          <w:jc w:val="center"/>
        </w:trPr>
        <w:tc>
          <w:tcPr>
            <w:tcW w:w="1912" w:type="dxa"/>
          </w:tcPr>
          <w:p w:rsidR="00874A09" w:rsidRPr="002234F4" w:rsidRDefault="00874A09" w:rsidP="004A626E">
            <w:pPr>
              <w:pStyle w:val="TAC"/>
            </w:pPr>
            <w:r>
              <w:t>n263</w:t>
            </w:r>
          </w:p>
        </w:tc>
        <w:tc>
          <w:tcPr>
            <w:tcW w:w="1031" w:type="dxa"/>
          </w:tcPr>
          <w:p w:rsidR="00874A09" w:rsidRPr="002234F4" w:rsidRDefault="00874A09" w:rsidP="004A626E">
            <w:pPr>
              <w:pStyle w:val="TAC"/>
            </w:pPr>
            <w:r>
              <w:t>18</w:t>
            </w:r>
          </w:p>
        </w:tc>
        <w:tc>
          <w:tcPr>
            <w:tcW w:w="1134" w:type="dxa"/>
          </w:tcPr>
          <w:p w:rsidR="00874A09" w:rsidRPr="002234F4" w:rsidRDefault="00874A09" w:rsidP="004A626E">
            <w:pPr>
              <w:pStyle w:val="TAC"/>
            </w:pPr>
            <w:r>
              <w:t>43</w:t>
            </w:r>
          </w:p>
        </w:tc>
        <w:tc>
          <w:tcPr>
            <w:tcW w:w="1134" w:type="dxa"/>
          </w:tcPr>
          <w:p w:rsidR="00874A09" w:rsidRPr="002234F4" w:rsidRDefault="00874A09" w:rsidP="004A626E">
            <w:pPr>
              <w:pStyle w:val="TAC"/>
            </w:pPr>
            <w:r>
              <w:t>53.5</w:t>
            </w:r>
          </w:p>
        </w:tc>
        <w:tc>
          <w:tcPr>
            <w:tcW w:w="1196" w:type="dxa"/>
          </w:tcPr>
          <w:p w:rsidR="00874A09" w:rsidRPr="002234F4" w:rsidRDefault="00874A09" w:rsidP="004A626E">
            <w:pPr>
              <w:pStyle w:val="TAC"/>
            </w:pPr>
            <w:r>
              <w:t>74.5</w:t>
            </w:r>
          </w:p>
        </w:tc>
        <w:tc>
          <w:tcPr>
            <w:tcW w:w="1019" w:type="dxa"/>
          </w:tcPr>
          <w:p w:rsidR="00874A09" w:rsidRPr="002234F4" w:rsidRDefault="00874A09" w:rsidP="004A626E">
            <w:pPr>
              <w:pStyle w:val="TAC"/>
            </w:pPr>
            <w:r>
              <w:t>85</w:t>
            </w:r>
          </w:p>
        </w:tc>
        <w:tc>
          <w:tcPr>
            <w:tcW w:w="1134" w:type="dxa"/>
          </w:tcPr>
          <w:p w:rsidR="00874A09" w:rsidRPr="002234F4" w:rsidRDefault="00874A09" w:rsidP="004A626E">
            <w:pPr>
              <w:pStyle w:val="TAC"/>
            </w:pPr>
            <w:r>
              <w:t>127</w:t>
            </w:r>
          </w:p>
        </w:tc>
      </w:tr>
    </w:tbl>
    <w:p w:rsidR="00874A09" w:rsidRDefault="00874A09" w:rsidP="00C31073">
      <w:pPr>
        <w:jc w:val="both"/>
        <w:rPr>
          <w:lang w:eastAsia="zh-CN"/>
        </w:rPr>
      </w:pPr>
    </w:p>
    <w:p w:rsidR="00F15060" w:rsidRPr="00B36F0B" w:rsidRDefault="00F15060" w:rsidP="00F15060">
      <w:pPr>
        <w:pStyle w:val="af6"/>
        <w:snapToGrid w:val="0"/>
        <w:rPr>
          <w:b/>
          <w:bCs/>
        </w:rPr>
      </w:pPr>
      <w:r w:rsidRPr="00B36F0B">
        <w:rPr>
          <w:b/>
          <w:bCs/>
        </w:rPr>
        <w:t xml:space="preserve">Proposal </w:t>
      </w:r>
      <w:r w:rsidR="00B36F0B">
        <w:rPr>
          <w:rFonts w:hint="eastAsia"/>
          <w:b/>
          <w:bCs/>
          <w:lang w:eastAsia="zh-CN"/>
        </w:rPr>
        <w:t>1</w:t>
      </w:r>
      <w:r w:rsidRPr="00B36F0B">
        <w:rPr>
          <w:b/>
          <w:bCs/>
        </w:rPr>
        <w:t xml:space="preserve">: </w:t>
      </w:r>
      <w:r w:rsidR="00B36F0B">
        <w:rPr>
          <w:rFonts w:hint="eastAsia"/>
          <w:b/>
          <w:lang w:eastAsia="zh-CN"/>
        </w:rPr>
        <w:t>C</w:t>
      </w:r>
      <w:r w:rsidR="00B36F0B" w:rsidRPr="00B36F0B">
        <w:rPr>
          <w:rFonts w:hint="eastAsia"/>
          <w:b/>
          <w:lang w:eastAsia="zh-CN"/>
        </w:rPr>
        <w:t xml:space="preserve">hoose a frequency slightly larger than </w:t>
      </w:r>
      <w:r w:rsidR="00B36F0B" w:rsidRPr="00B36F0B">
        <w:rPr>
          <w:b/>
        </w:rPr>
        <w:t>F</w:t>
      </w:r>
      <w:r w:rsidR="00B36F0B" w:rsidRPr="00B36F0B">
        <w:rPr>
          <w:b/>
          <w:vertAlign w:val="subscript"/>
        </w:rPr>
        <w:t>step</w:t>
      </w:r>
      <w:proofErr w:type="gramStart"/>
      <w:r w:rsidR="00B36F0B" w:rsidRPr="00B36F0B">
        <w:rPr>
          <w:b/>
          <w:vertAlign w:val="subscript"/>
        </w:rPr>
        <w:t>,6</w:t>
      </w:r>
      <w:proofErr w:type="gramEnd"/>
      <w:r w:rsidR="00B36F0B" w:rsidRPr="00B36F0B">
        <w:rPr>
          <w:rFonts w:hint="eastAsia"/>
          <w:b/>
          <w:lang w:eastAsia="zh-CN"/>
        </w:rPr>
        <w:t xml:space="preserve"> (127GHz) as </w:t>
      </w:r>
      <w:r w:rsidR="00A32068">
        <w:rPr>
          <w:rFonts w:hint="eastAsia"/>
          <w:b/>
          <w:lang w:eastAsia="zh-CN"/>
        </w:rPr>
        <w:t>max limit</w:t>
      </w:r>
      <w:r w:rsidR="00A32068" w:rsidRPr="00B36F0B">
        <w:rPr>
          <w:rFonts w:hint="eastAsia"/>
          <w:b/>
          <w:lang w:eastAsia="zh-CN"/>
        </w:rPr>
        <w:t xml:space="preserve"> </w:t>
      </w:r>
      <w:r w:rsidR="00B36F0B" w:rsidRPr="00B36F0B">
        <w:rPr>
          <w:rFonts w:hint="eastAsia"/>
          <w:b/>
          <w:lang w:eastAsia="zh-CN"/>
        </w:rPr>
        <w:t>frequency point, e.g., 130GHz</w:t>
      </w:r>
      <w:r w:rsidRPr="00B36F0B">
        <w:rPr>
          <w:b/>
          <w:bCs/>
        </w:rPr>
        <w:t>.</w:t>
      </w:r>
    </w:p>
    <w:p w:rsidR="00F15060" w:rsidRPr="00356A22" w:rsidRDefault="00F15060" w:rsidP="00C31073">
      <w:pPr>
        <w:jc w:val="both"/>
        <w:rPr>
          <w:lang w:eastAsia="zh-CN"/>
        </w:rPr>
      </w:pPr>
    </w:p>
    <w:p w:rsidR="003E47AD" w:rsidRDefault="003E47AD" w:rsidP="00C31073">
      <w:pPr>
        <w:jc w:val="both"/>
        <w:rPr>
          <w:lang w:eastAsia="zh-CN"/>
        </w:rPr>
      </w:pPr>
    </w:p>
    <w:p w:rsidR="002B3846" w:rsidRPr="00BD18CC" w:rsidRDefault="002B3846" w:rsidP="00C31073">
      <w:pPr>
        <w:jc w:val="both"/>
        <w:rPr>
          <w:b/>
          <w:u w:val="single"/>
          <w:lang w:eastAsia="zh-CN"/>
        </w:rPr>
      </w:pPr>
      <w:r w:rsidRPr="00BD18CC">
        <w:rPr>
          <w:b/>
          <w:u w:val="single"/>
          <w:lang w:eastAsia="zh-CN"/>
        </w:rPr>
        <w:t>FR2 Interferer signal step size</w:t>
      </w:r>
      <w:r w:rsidRPr="00BD18CC">
        <w:rPr>
          <w:rFonts w:hint="eastAsia"/>
          <w:b/>
          <w:u w:val="single"/>
          <w:lang w:eastAsia="zh-CN"/>
        </w:rPr>
        <w:t xml:space="preserve"> for blocking</w:t>
      </w:r>
    </w:p>
    <w:p w:rsidR="00E8082F" w:rsidRPr="008C34CA" w:rsidRDefault="00E8082F" w:rsidP="00E8082F">
      <w:pPr>
        <w:jc w:val="both"/>
        <w:rPr>
          <w:lang w:eastAsia="zh-CN"/>
        </w:rPr>
      </w:pPr>
      <w:r w:rsidRPr="008C34CA">
        <w:rPr>
          <w:rFonts w:hint="eastAsia"/>
          <w:lang w:eastAsia="zh-CN"/>
        </w:rPr>
        <w:lastRenderedPageBreak/>
        <w:t>From Table 7.5.2.4.2-1 of TS 38.141-2, the m</w:t>
      </w:r>
      <w:r w:rsidRPr="008C34CA">
        <w:rPr>
          <w:lang w:eastAsia="zh-CN"/>
        </w:rPr>
        <w:t xml:space="preserve">easurement step size for </w:t>
      </w:r>
      <w:r w:rsidRPr="008C34CA">
        <w:rPr>
          <w:rFonts w:hint="eastAsia"/>
          <w:lang w:eastAsia="zh-CN"/>
        </w:rPr>
        <w:t xml:space="preserve">FR2 </w:t>
      </w:r>
      <w:r w:rsidRPr="008C34CA">
        <w:rPr>
          <w:lang w:eastAsia="zh-CN"/>
        </w:rPr>
        <w:t>interferer signal step size for OTA in-band blocking and OTA out-of-band blocking</w:t>
      </w:r>
      <w:r w:rsidRPr="008C34CA">
        <w:rPr>
          <w:rFonts w:hint="eastAsia"/>
          <w:lang w:eastAsia="zh-CN"/>
        </w:rPr>
        <w:t xml:space="preserve"> varied with </w:t>
      </w:r>
      <w:r w:rsidRPr="008C34CA">
        <w:rPr>
          <w:lang w:eastAsia="zh-CN"/>
        </w:rPr>
        <w:t>minimum supported BS channel bandwidth</w:t>
      </w:r>
      <w:r w:rsidRPr="008C34CA">
        <w:rPr>
          <w:rFonts w:hint="eastAsia"/>
          <w:lang w:eastAsia="zh-CN"/>
        </w:rPr>
        <w:t>.</w:t>
      </w:r>
    </w:p>
    <w:tbl>
      <w:tblPr>
        <w:tblStyle w:val="26"/>
        <w:tblW w:w="0" w:type="auto"/>
        <w:tblLook w:val="04A0" w:firstRow="1" w:lastRow="0" w:firstColumn="1" w:lastColumn="0" w:noHBand="0" w:noVBand="1"/>
      </w:tblPr>
      <w:tblGrid>
        <w:gridCol w:w="9855"/>
      </w:tblGrid>
      <w:tr w:rsidR="00E8082F" w:rsidRPr="008C34CA" w:rsidTr="004A626E">
        <w:tc>
          <w:tcPr>
            <w:tcW w:w="9855" w:type="dxa"/>
          </w:tcPr>
          <w:p w:rsidR="00E8082F" w:rsidRPr="00AE4568" w:rsidRDefault="00E8082F" w:rsidP="00BD18CC">
            <w:pPr>
              <w:keepNext/>
              <w:keepLines/>
              <w:overflowPunct w:val="0"/>
              <w:autoSpaceDE w:val="0"/>
              <w:autoSpaceDN w:val="0"/>
              <w:adjustRightInd w:val="0"/>
              <w:spacing w:before="60"/>
              <w:ind w:firstLineChars="900" w:firstLine="1620"/>
              <w:jc w:val="both"/>
              <w:textAlignment w:val="baseline"/>
              <w:rPr>
                <w:rFonts w:eastAsia="等线"/>
                <w:b/>
                <w:color w:val="000000"/>
                <w:sz w:val="18"/>
                <w:szCs w:val="18"/>
                <w:lang w:eastAsia="zh-CN"/>
              </w:rPr>
            </w:pPr>
            <w:r w:rsidRPr="00AE4568">
              <w:rPr>
                <w:rFonts w:eastAsia="等线"/>
                <w:b/>
                <w:color w:val="000000"/>
                <w:sz w:val="18"/>
                <w:szCs w:val="18"/>
                <w:lang w:eastAsia="zh-CN"/>
              </w:rPr>
              <w:t>Table 7.5.2.4.2-1: FR2 Interferer signal step size</w:t>
            </w:r>
          </w:p>
          <w:tbl>
            <w:tblPr>
              <w:tblStyle w:val="26"/>
              <w:tblW w:w="0" w:type="auto"/>
              <w:jc w:val="center"/>
              <w:tblLook w:val="04A0" w:firstRow="1" w:lastRow="0" w:firstColumn="1" w:lastColumn="0" w:noHBand="0" w:noVBand="1"/>
            </w:tblPr>
            <w:tblGrid>
              <w:gridCol w:w="4678"/>
              <w:gridCol w:w="2409"/>
            </w:tblGrid>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val="it-IT" w:eastAsia="ja-JP"/>
                    </w:rPr>
                    <w:t>Minimum supported</w:t>
                  </w:r>
                  <w:r w:rsidRPr="00AE4568">
                    <w:rPr>
                      <w:rFonts w:eastAsia="等线"/>
                      <w:b/>
                      <w:i/>
                      <w:color w:val="000000"/>
                      <w:sz w:val="18"/>
                      <w:szCs w:val="18"/>
                      <w:lang w:val="it-IT" w:eastAsia="ja-JP"/>
                    </w:rPr>
                    <w:t xml:space="preserve"> BS channel bandwidth</w:t>
                  </w:r>
                  <w:r w:rsidRPr="00AE4568">
                    <w:rPr>
                      <w:rFonts w:eastAsia="等线"/>
                      <w:b/>
                      <w:color w:val="000000"/>
                      <w:sz w:val="18"/>
                      <w:szCs w:val="18"/>
                      <w:lang w:val="it-IT" w:eastAsia="ja-JP"/>
                    </w:rPr>
                    <w:t xml:space="preserve"> (MHz)</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Measurement</w:t>
                  </w:r>
                </w:p>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ja-JP"/>
                    </w:rPr>
                  </w:pPr>
                  <w:r w:rsidRPr="00AE4568">
                    <w:rPr>
                      <w:rFonts w:eastAsia="等线"/>
                      <w:b/>
                      <w:color w:val="000000"/>
                      <w:sz w:val="18"/>
                      <w:szCs w:val="18"/>
                      <w:lang w:eastAsia="ja-JP"/>
                    </w:rPr>
                    <w:t>step size</w:t>
                  </w:r>
                </w:p>
                <w:p w:rsidR="00E8082F" w:rsidRPr="00AE4568" w:rsidRDefault="00E8082F" w:rsidP="004A626E">
                  <w:pPr>
                    <w:keepNext/>
                    <w:keepLines/>
                    <w:overflowPunct w:val="0"/>
                    <w:autoSpaceDE w:val="0"/>
                    <w:autoSpaceDN w:val="0"/>
                    <w:adjustRightInd w:val="0"/>
                    <w:spacing w:after="0"/>
                    <w:jc w:val="both"/>
                    <w:textAlignment w:val="baseline"/>
                    <w:rPr>
                      <w:rFonts w:eastAsia="等线"/>
                      <w:b/>
                      <w:color w:val="000000"/>
                      <w:sz w:val="18"/>
                      <w:szCs w:val="18"/>
                      <w:lang w:eastAsia="zh-CN"/>
                    </w:rPr>
                  </w:pPr>
                  <w:r w:rsidRPr="00AE4568">
                    <w:rPr>
                      <w:rFonts w:eastAsia="等线"/>
                      <w:b/>
                      <w:color w:val="000000"/>
                      <w:sz w:val="18"/>
                      <w:szCs w:val="18"/>
                      <w:lang w:eastAsia="ja-JP"/>
                    </w:rPr>
                    <w:t>(MHz)</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50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15</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100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30</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200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r w:rsidR="00E8082F" w:rsidRPr="009B0571" w:rsidTr="004A626E">
              <w:trPr>
                <w:cantSplit/>
                <w:jc w:val="center"/>
              </w:trPr>
              <w:tc>
                <w:tcPr>
                  <w:tcW w:w="4678"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ja-JP"/>
                    </w:rPr>
                    <w:t>400</w:t>
                  </w:r>
                </w:p>
              </w:tc>
              <w:tc>
                <w:tcPr>
                  <w:tcW w:w="2409" w:type="dxa"/>
                </w:tcPr>
                <w:p w:rsidR="00E8082F" w:rsidRPr="00AE4568" w:rsidRDefault="00E8082F" w:rsidP="004A626E">
                  <w:pPr>
                    <w:keepNext/>
                    <w:keepLines/>
                    <w:overflowPunct w:val="0"/>
                    <w:autoSpaceDE w:val="0"/>
                    <w:autoSpaceDN w:val="0"/>
                    <w:adjustRightInd w:val="0"/>
                    <w:spacing w:after="0"/>
                    <w:jc w:val="both"/>
                    <w:textAlignment w:val="baseline"/>
                    <w:rPr>
                      <w:rFonts w:eastAsia="等线"/>
                      <w:color w:val="000000"/>
                      <w:sz w:val="18"/>
                      <w:szCs w:val="18"/>
                      <w:lang w:eastAsia="zh-CN"/>
                    </w:rPr>
                  </w:pPr>
                  <w:r w:rsidRPr="00AE4568">
                    <w:rPr>
                      <w:rFonts w:eastAsia="等线"/>
                      <w:color w:val="000000"/>
                      <w:sz w:val="18"/>
                      <w:szCs w:val="18"/>
                      <w:lang w:eastAsia="zh-CN"/>
                    </w:rPr>
                    <w:t>60</w:t>
                  </w:r>
                </w:p>
              </w:tc>
            </w:tr>
          </w:tbl>
          <w:p w:rsidR="00E8082F" w:rsidRPr="00AE4568" w:rsidRDefault="00E8082F" w:rsidP="004A626E">
            <w:pPr>
              <w:jc w:val="both"/>
              <w:rPr>
                <w:sz w:val="18"/>
                <w:szCs w:val="18"/>
                <w:lang w:eastAsia="zh-CN"/>
              </w:rPr>
            </w:pPr>
          </w:p>
        </w:tc>
      </w:tr>
    </w:tbl>
    <w:p w:rsidR="00E8082F" w:rsidRPr="008C34CA" w:rsidRDefault="00E8082F" w:rsidP="00E8082F">
      <w:pPr>
        <w:jc w:val="both"/>
        <w:rPr>
          <w:lang w:eastAsia="zh-CN"/>
        </w:rPr>
      </w:pPr>
    </w:p>
    <w:p w:rsidR="00E8082F" w:rsidRPr="00BD18CC" w:rsidRDefault="00E8082F" w:rsidP="00BD18CC">
      <w:r w:rsidRPr="00BD18CC">
        <w:rPr>
          <w:rFonts w:hint="eastAsia"/>
        </w:rPr>
        <w:t xml:space="preserve">The </w:t>
      </w:r>
      <w:r w:rsidRPr="00BD18CC">
        <w:t xml:space="preserve">minimum supported BS channel bandwidth for 52.6-71GHz will </w:t>
      </w:r>
      <w:r w:rsidRPr="00BD18CC">
        <w:rPr>
          <w:rFonts w:hint="eastAsia"/>
        </w:rPr>
        <w:t>be</w:t>
      </w:r>
      <w:r w:rsidRPr="00BD18CC">
        <w:t xml:space="preserve"> larger than 400MHz</w:t>
      </w:r>
      <w:r w:rsidRPr="00BD18CC">
        <w:rPr>
          <w:rFonts w:hint="eastAsia"/>
        </w:rPr>
        <w:t>, such as 800MHz, 1600Hz</w:t>
      </w:r>
      <w:r>
        <w:rPr>
          <w:rFonts w:hint="eastAsia"/>
          <w:lang w:eastAsia="zh-CN"/>
        </w:rPr>
        <w:t>,</w:t>
      </w:r>
      <w:r w:rsidRPr="00BD18CC">
        <w:rPr>
          <w:rFonts w:hint="eastAsia"/>
        </w:rPr>
        <w:t xml:space="preserve"> and</w:t>
      </w:r>
      <w:r>
        <w:rPr>
          <w:rFonts w:hint="eastAsia"/>
          <w:lang w:eastAsia="zh-CN"/>
        </w:rPr>
        <w:t xml:space="preserve"> 2000MHz</w:t>
      </w:r>
      <w:r w:rsidR="00BD18CC">
        <w:rPr>
          <w:rFonts w:hint="eastAsia"/>
          <w:lang w:eastAsia="zh-CN"/>
        </w:rPr>
        <w:t>.T</w:t>
      </w:r>
      <w:r>
        <w:rPr>
          <w:rFonts w:hint="eastAsia"/>
          <w:lang w:eastAsia="zh-CN"/>
        </w:rPr>
        <w:t>o reduce testing time,</w:t>
      </w:r>
      <w:r w:rsidRPr="00BD18CC">
        <w:rPr>
          <w:rFonts w:hint="eastAsia"/>
        </w:rPr>
        <w:t xml:space="preserve"> 120 MHz can be </w:t>
      </w:r>
      <w:r w:rsidRPr="00BD18CC">
        <w:t>considered</w:t>
      </w:r>
      <w:r w:rsidRPr="00BD18CC">
        <w:rPr>
          <w:rFonts w:hint="eastAsia"/>
        </w:rPr>
        <w:t xml:space="preserve"> as m</w:t>
      </w:r>
      <w:r w:rsidRPr="00BD18CC">
        <w:t xml:space="preserve">easurement step size for interferer signal step size </w:t>
      </w:r>
      <w:r w:rsidRPr="00BD18CC">
        <w:rPr>
          <w:rFonts w:hint="eastAsia"/>
        </w:rPr>
        <w:t>for 800MHz and 1600MHz.</w:t>
      </w:r>
    </w:p>
    <w:p w:rsidR="00E8082F" w:rsidRPr="008C34CA" w:rsidRDefault="00BD18CC" w:rsidP="00E8082F">
      <w:pPr>
        <w:jc w:val="both"/>
        <w:rPr>
          <w:b/>
          <w:lang w:eastAsia="zh-CN"/>
        </w:rPr>
      </w:pPr>
      <w:r>
        <w:rPr>
          <w:rFonts w:hint="eastAsia"/>
          <w:b/>
          <w:lang w:eastAsia="zh-CN"/>
        </w:rPr>
        <w:t>Proposal</w:t>
      </w:r>
      <w:r w:rsidR="00E8082F" w:rsidRPr="008C34CA">
        <w:rPr>
          <w:rFonts w:hint="eastAsia"/>
          <w:b/>
          <w:lang w:eastAsia="zh-CN"/>
        </w:rPr>
        <w:t xml:space="preserve"> </w:t>
      </w:r>
      <w:r>
        <w:rPr>
          <w:rFonts w:hint="eastAsia"/>
          <w:b/>
          <w:lang w:eastAsia="zh-CN"/>
        </w:rPr>
        <w:t>2</w:t>
      </w:r>
      <w:r w:rsidR="00E8082F" w:rsidRPr="008C34CA">
        <w:rPr>
          <w:rFonts w:hint="eastAsia"/>
          <w:b/>
          <w:lang w:eastAsia="zh-CN"/>
        </w:rPr>
        <w:t>: 120 MHz can be considered as m</w:t>
      </w:r>
      <w:r w:rsidR="00E8082F" w:rsidRPr="008C34CA">
        <w:rPr>
          <w:b/>
          <w:lang w:eastAsia="zh-CN"/>
        </w:rPr>
        <w:t>easurement step size for interferer signal step size for 800MHz</w:t>
      </w:r>
      <w:r w:rsidR="007A2AA2">
        <w:rPr>
          <w:rFonts w:hint="eastAsia"/>
          <w:b/>
          <w:lang w:eastAsia="zh-CN"/>
        </w:rPr>
        <w:t>,</w:t>
      </w:r>
      <w:r w:rsidR="00E8082F" w:rsidRPr="008C34CA">
        <w:rPr>
          <w:b/>
          <w:lang w:eastAsia="zh-CN"/>
        </w:rPr>
        <w:t xml:space="preserve"> 1600MHz</w:t>
      </w:r>
      <w:r w:rsidR="004E3F38">
        <w:rPr>
          <w:rFonts w:hint="eastAsia"/>
          <w:b/>
          <w:lang w:eastAsia="zh-CN"/>
        </w:rPr>
        <w:t>,</w:t>
      </w:r>
      <w:r w:rsidR="007A2AA2">
        <w:rPr>
          <w:rFonts w:hint="eastAsia"/>
          <w:b/>
          <w:lang w:eastAsia="zh-CN"/>
        </w:rPr>
        <w:t xml:space="preserve"> and 2000MHz </w:t>
      </w:r>
      <w:r w:rsidR="00E8082F">
        <w:rPr>
          <w:rFonts w:hint="eastAsia"/>
          <w:b/>
          <w:lang w:eastAsia="zh-CN"/>
        </w:rPr>
        <w:t xml:space="preserve">CBW </w:t>
      </w:r>
      <w:r w:rsidR="00E8082F" w:rsidRPr="008C34CA">
        <w:rPr>
          <w:b/>
          <w:lang w:eastAsia="zh-CN"/>
        </w:rPr>
        <w:t>for OTA in-band blocking and OTA out-of-band blocking.</w:t>
      </w:r>
      <w:r w:rsidR="00E8082F" w:rsidRPr="008C34CA">
        <w:rPr>
          <w:rFonts w:hint="eastAsia"/>
          <w:b/>
          <w:lang w:eastAsia="zh-CN"/>
        </w:rPr>
        <w:t xml:space="preserve"> </w:t>
      </w:r>
    </w:p>
    <w:p w:rsidR="002B3846" w:rsidRPr="00E8082F" w:rsidRDefault="002B3846" w:rsidP="00C31073">
      <w:pPr>
        <w:jc w:val="both"/>
        <w:rPr>
          <w:rFonts w:eastAsia="等线"/>
          <w:b/>
          <w:color w:val="000000"/>
          <w:sz w:val="18"/>
          <w:szCs w:val="18"/>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00A80542">
        <w:rPr>
          <w:rFonts w:hint="eastAsia"/>
          <w:lang w:val="en-US" w:eastAsia="zh-CN"/>
        </w:rPr>
        <w:t xml:space="preserve">receiver </w:t>
      </w:r>
      <w:r w:rsidR="001F10B9">
        <w:rPr>
          <w:rFonts w:hint="eastAsia"/>
          <w:lang w:val="en-US" w:eastAsia="zh-CN"/>
        </w:rPr>
        <w:t>conformance testing</w:t>
      </w:r>
      <w:r w:rsidRPr="00DD6BD0">
        <w:rPr>
          <w:lang w:val="en-US" w:eastAsia="zh-CN"/>
        </w:rPr>
        <w:t xml:space="preserve"> for 52.6-71GHz</w:t>
      </w:r>
      <w:r w:rsidRPr="00282FE4">
        <w:rPr>
          <w:lang w:val="en-US" w:eastAsia="zh-CN"/>
        </w:rPr>
        <w:t>. The following proposals and observations are concluded as follows:</w:t>
      </w:r>
    </w:p>
    <w:p w:rsidR="00BD18CC" w:rsidRPr="00B36F0B" w:rsidRDefault="00BD18CC" w:rsidP="00BD18CC">
      <w:pPr>
        <w:pStyle w:val="af6"/>
        <w:snapToGrid w:val="0"/>
        <w:rPr>
          <w:b/>
          <w:bCs/>
        </w:rPr>
      </w:pPr>
      <w:r w:rsidRPr="00B36F0B">
        <w:rPr>
          <w:b/>
          <w:bCs/>
        </w:rPr>
        <w:t xml:space="preserve">Proposal </w:t>
      </w:r>
      <w:r>
        <w:rPr>
          <w:rFonts w:hint="eastAsia"/>
          <w:b/>
          <w:bCs/>
          <w:lang w:eastAsia="zh-CN"/>
        </w:rPr>
        <w:t>1</w:t>
      </w:r>
      <w:r w:rsidRPr="00B36F0B">
        <w:rPr>
          <w:b/>
          <w:bCs/>
        </w:rPr>
        <w:t xml:space="preserve">: </w:t>
      </w:r>
      <w:r>
        <w:rPr>
          <w:rFonts w:hint="eastAsia"/>
          <w:b/>
          <w:lang w:eastAsia="zh-CN"/>
        </w:rPr>
        <w:t>C</w:t>
      </w:r>
      <w:r w:rsidRPr="00B36F0B">
        <w:rPr>
          <w:rFonts w:hint="eastAsia"/>
          <w:b/>
          <w:lang w:eastAsia="zh-CN"/>
        </w:rPr>
        <w:t xml:space="preserve">hoose a frequency slightly larger than </w:t>
      </w:r>
      <w:r w:rsidRPr="00B36F0B">
        <w:rPr>
          <w:b/>
        </w:rPr>
        <w:t>F</w:t>
      </w:r>
      <w:r w:rsidRPr="00B36F0B">
        <w:rPr>
          <w:b/>
          <w:vertAlign w:val="subscript"/>
        </w:rPr>
        <w:t>step</w:t>
      </w:r>
      <w:proofErr w:type="gramStart"/>
      <w:r w:rsidRPr="00B36F0B">
        <w:rPr>
          <w:b/>
          <w:vertAlign w:val="subscript"/>
        </w:rPr>
        <w:t>,6</w:t>
      </w:r>
      <w:proofErr w:type="gramEnd"/>
      <w:r w:rsidRPr="00B36F0B">
        <w:rPr>
          <w:rFonts w:hint="eastAsia"/>
          <w:b/>
          <w:lang w:eastAsia="zh-CN"/>
        </w:rPr>
        <w:t xml:space="preserve"> (127GHz) as </w:t>
      </w:r>
      <w:r>
        <w:rPr>
          <w:rFonts w:hint="eastAsia"/>
          <w:b/>
          <w:lang w:eastAsia="zh-CN"/>
        </w:rPr>
        <w:t>max limit</w:t>
      </w:r>
      <w:r w:rsidRPr="00B36F0B">
        <w:rPr>
          <w:rFonts w:hint="eastAsia"/>
          <w:b/>
          <w:lang w:eastAsia="zh-CN"/>
        </w:rPr>
        <w:t xml:space="preserve"> frequency point, e.g., 130GHz</w:t>
      </w:r>
      <w:r w:rsidRPr="00B36F0B">
        <w:rPr>
          <w:b/>
          <w:bCs/>
        </w:rPr>
        <w:t>.</w:t>
      </w:r>
    </w:p>
    <w:p w:rsidR="004E3F38" w:rsidRPr="008C34CA" w:rsidRDefault="004E3F38" w:rsidP="004E3F38">
      <w:pPr>
        <w:jc w:val="both"/>
        <w:rPr>
          <w:b/>
          <w:lang w:eastAsia="zh-CN"/>
        </w:rPr>
      </w:pPr>
      <w:r>
        <w:rPr>
          <w:rFonts w:hint="eastAsia"/>
          <w:b/>
          <w:lang w:eastAsia="zh-CN"/>
        </w:rPr>
        <w:t>Proposal</w:t>
      </w:r>
      <w:r w:rsidRPr="008C34CA">
        <w:rPr>
          <w:rFonts w:hint="eastAsia"/>
          <w:b/>
          <w:lang w:eastAsia="zh-CN"/>
        </w:rPr>
        <w:t xml:space="preserve"> </w:t>
      </w:r>
      <w:r>
        <w:rPr>
          <w:rFonts w:hint="eastAsia"/>
          <w:b/>
          <w:lang w:eastAsia="zh-CN"/>
        </w:rPr>
        <w:t>2</w:t>
      </w:r>
      <w:r w:rsidRPr="008C34CA">
        <w:rPr>
          <w:rFonts w:hint="eastAsia"/>
          <w:b/>
          <w:lang w:eastAsia="zh-CN"/>
        </w:rPr>
        <w:t>: 120 MHz can be considered as m</w:t>
      </w:r>
      <w:r w:rsidRPr="008C34CA">
        <w:rPr>
          <w:b/>
          <w:lang w:eastAsia="zh-CN"/>
        </w:rPr>
        <w:t>easurement step size for interferer signal step size for 800MHz</w:t>
      </w:r>
      <w:r>
        <w:rPr>
          <w:rFonts w:hint="eastAsia"/>
          <w:b/>
          <w:lang w:eastAsia="zh-CN"/>
        </w:rPr>
        <w:t>,</w:t>
      </w:r>
      <w:r w:rsidRPr="008C34CA">
        <w:rPr>
          <w:b/>
          <w:lang w:eastAsia="zh-CN"/>
        </w:rPr>
        <w:t xml:space="preserve"> 1600MHz</w:t>
      </w:r>
      <w:r>
        <w:rPr>
          <w:rFonts w:hint="eastAsia"/>
          <w:b/>
          <w:lang w:eastAsia="zh-CN"/>
        </w:rPr>
        <w:t xml:space="preserve">, and 2000MHz CBW </w:t>
      </w:r>
      <w:r w:rsidRPr="008C34CA">
        <w:rPr>
          <w:b/>
          <w:lang w:eastAsia="zh-CN"/>
        </w:rPr>
        <w:t>for OTA in-band blocking and OTA out-of-band blocking.</w:t>
      </w:r>
      <w:r w:rsidRPr="008C34CA">
        <w:rPr>
          <w:rFonts w:hint="eastAsia"/>
          <w:b/>
          <w:lang w:eastAsia="zh-CN"/>
        </w:rPr>
        <w:t xml:space="preserve"> </w:t>
      </w:r>
    </w:p>
    <w:p w:rsidR="002846D4" w:rsidRPr="004E3F38" w:rsidRDefault="002846D4"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380379" w:rsidRDefault="00380379" w:rsidP="00380379">
      <w:pPr>
        <w:numPr>
          <w:ilvl w:val="0"/>
          <w:numId w:val="5"/>
        </w:numPr>
        <w:jc w:val="both"/>
        <w:rPr>
          <w:lang w:eastAsia="zh-CN"/>
        </w:rPr>
      </w:pPr>
      <w:r w:rsidRPr="00380379">
        <w:rPr>
          <w:lang w:eastAsia="zh-CN"/>
        </w:rPr>
        <w:t xml:space="preserve">R4-2207218, WF on &gt;52.6 GHz BS RF conformance aspects, </w:t>
      </w:r>
      <w:proofErr w:type="spellStart"/>
      <w:r w:rsidRPr="00380379">
        <w:rPr>
          <w:lang w:eastAsia="zh-CN"/>
        </w:rPr>
        <w:t>Keysight</w:t>
      </w:r>
      <w:proofErr w:type="spellEnd"/>
      <w:r w:rsidRPr="00380379">
        <w:rPr>
          <w:lang w:eastAsia="zh-CN"/>
        </w:rPr>
        <w:t xml:space="preserve"> Technologies, RAN4#102-e</w:t>
      </w:r>
    </w:p>
    <w:p w:rsidR="00A95DE2" w:rsidRPr="00583983" w:rsidRDefault="00A95DE2" w:rsidP="00380379">
      <w:pPr>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8CC" w:rsidRDefault="00D728CC">
      <w:r>
        <w:separator/>
      </w:r>
    </w:p>
  </w:endnote>
  <w:endnote w:type="continuationSeparator" w:id="0">
    <w:p w:rsidR="00D728CC" w:rsidRDefault="00D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8CC" w:rsidRDefault="00D728CC">
      <w:r>
        <w:separator/>
      </w:r>
    </w:p>
  </w:footnote>
  <w:footnote w:type="continuationSeparator" w:id="0">
    <w:p w:rsidR="00D728CC" w:rsidRDefault="00D72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705" w:rsidRDefault="001C0705">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E1F4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3A32C0B"/>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C81550"/>
    <w:multiLevelType w:val="hybridMultilevel"/>
    <w:tmpl w:val="BAD657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7"/>
  </w:num>
  <w:num w:numId="3">
    <w:abstractNumId w:val="31"/>
  </w:num>
  <w:num w:numId="4">
    <w:abstractNumId w:val="24"/>
  </w:num>
  <w:num w:numId="5">
    <w:abstractNumId w:val="22"/>
  </w:num>
  <w:num w:numId="6">
    <w:abstractNumId w:val="40"/>
  </w:num>
  <w:num w:numId="7">
    <w:abstractNumId w:val="6"/>
  </w:num>
  <w:num w:numId="8">
    <w:abstractNumId w:val="9"/>
  </w:num>
  <w:num w:numId="9">
    <w:abstractNumId w:val="0"/>
  </w:num>
  <w:num w:numId="10">
    <w:abstractNumId w:val="5"/>
  </w:num>
  <w:num w:numId="11">
    <w:abstractNumId w:val="2"/>
  </w:num>
  <w:num w:numId="12">
    <w:abstractNumId w:val="28"/>
  </w:num>
  <w:num w:numId="13">
    <w:abstractNumId w:val="23"/>
  </w:num>
  <w:num w:numId="14">
    <w:abstractNumId w:val="43"/>
  </w:num>
  <w:num w:numId="15">
    <w:abstractNumId w:val="8"/>
  </w:num>
  <w:num w:numId="16">
    <w:abstractNumId w:val="32"/>
  </w:num>
  <w:num w:numId="17">
    <w:abstractNumId w:val="10"/>
  </w:num>
  <w:num w:numId="18">
    <w:abstractNumId w:val="17"/>
  </w:num>
  <w:num w:numId="19">
    <w:abstractNumId w:val="30"/>
  </w:num>
  <w:num w:numId="20">
    <w:abstractNumId w:val="4"/>
  </w:num>
  <w:num w:numId="21">
    <w:abstractNumId w:val="11"/>
  </w:num>
  <w:num w:numId="22">
    <w:abstractNumId w:val="37"/>
  </w:num>
  <w:num w:numId="23">
    <w:abstractNumId w:val="27"/>
  </w:num>
  <w:num w:numId="24">
    <w:abstractNumId w:val="35"/>
  </w:num>
  <w:num w:numId="25">
    <w:abstractNumId w:val="38"/>
  </w:num>
  <w:num w:numId="26">
    <w:abstractNumId w:val="29"/>
  </w:num>
  <w:num w:numId="27">
    <w:abstractNumId w:val="33"/>
  </w:num>
  <w:num w:numId="28">
    <w:abstractNumId w:val="29"/>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5"/>
  </w:num>
  <w:num w:numId="39">
    <w:abstractNumId w:val="36"/>
  </w:num>
  <w:num w:numId="40">
    <w:abstractNumId w:val="12"/>
  </w:num>
  <w:num w:numId="41">
    <w:abstractNumId w:val="13"/>
  </w:num>
  <w:num w:numId="42">
    <w:abstractNumId w:val="20"/>
  </w:num>
  <w:num w:numId="43">
    <w:abstractNumId w:val="42"/>
  </w:num>
  <w:num w:numId="44">
    <w:abstractNumId w:val="19"/>
  </w:num>
  <w:num w:numId="45">
    <w:abstractNumId w:val="18"/>
  </w:num>
  <w:num w:numId="46">
    <w:abstractNumId w:val="21"/>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022"/>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868"/>
    <w:rsid w:val="00030DF5"/>
    <w:rsid w:val="000322A2"/>
    <w:rsid w:val="00032C46"/>
    <w:rsid w:val="00032FFD"/>
    <w:rsid w:val="000336D8"/>
    <w:rsid w:val="000340CC"/>
    <w:rsid w:val="000349BF"/>
    <w:rsid w:val="0003506E"/>
    <w:rsid w:val="00035F2D"/>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27"/>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A0BFE"/>
    <w:rsid w:val="000A237F"/>
    <w:rsid w:val="000A24B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FB"/>
    <w:rsid w:val="000B1A7B"/>
    <w:rsid w:val="000B1CD6"/>
    <w:rsid w:val="000B1E1B"/>
    <w:rsid w:val="000B281D"/>
    <w:rsid w:val="000B32EC"/>
    <w:rsid w:val="000B3559"/>
    <w:rsid w:val="000B3ADF"/>
    <w:rsid w:val="000B3E7C"/>
    <w:rsid w:val="000B3ECE"/>
    <w:rsid w:val="000B3EF7"/>
    <w:rsid w:val="000B5479"/>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4F4"/>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6F8"/>
    <w:rsid w:val="000F4C68"/>
    <w:rsid w:val="000F4DBD"/>
    <w:rsid w:val="000F5554"/>
    <w:rsid w:val="000F5C34"/>
    <w:rsid w:val="000F5E33"/>
    <w:rsid w:val="000F6160"/>
    <w:rsid w:val="000F6468"/>
    <w:rsid w:val="000F66D6"/>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39F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2A0"/>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6A28"/>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05"/>
    <w:rsid w:val="001C0781"/>
    <w:rsid w:val="001C0AB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0B9"/>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385D"/>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FC2"/>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3B4"/>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5BE1"/>
    <w:rsid w:val="002860B2"/>
    <w:rsid w:val="002860C4"/>
    <w:rsid w:val="00286737"/>
    <w:rsid w:val="00286744"/>
    <w:rsid w:val="002868F2"/>
    <w:rsid w:val="00286B65"/>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3846"/>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2C1F"/>
    <w:rsid w:val="002D3B53"/>
    <w:rsid w:val="002D3B78"/>
    <w:rsid w:val="002D3CCD"/>
    <w:rsid w:val="002D3F39"/>
    <w:rsid w:val="002D3F8A"/>
    <w:rsid w:val="002D4555"/>
    <w:rsid w:val="002D46FA"/>
    <w:rsid w:val="002D4844"/>
    <w:rsid w:val="002D4936"/>
    <w:rsid w:val="002D4C7C"/>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4B"/>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08EB"/>
    <w:rsid w:val="00311EAB"/>
    <w:rsid w:val="00312FA0"/>
    <w:rsid w:val="00313149"/>
    <w:rsid w:val="0031383C"/>
    <w:rsid w:val="00313C39"/>
    <w:rsid w:val="0031466E"/>
    <w:rsid w:val="0031479C"/>
    <w:rsid w:val="0031558F"/>
    <w:rsid w:val="003162D7"/>
    <w:rsid w:val="00316F8B"/>
    <w:rsid w:val="00316F95"/>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67A8"/>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A22"/>
    <w:rsid w:val="00357084"/>
    <w:rsid w:val="003571A8"/>
    <w:rsid w:val="00357719"/>
    <w:rsid w:val="00357970"/>
    <w:rsid w:val="003605B5"/>
    <w:rsid w:val="003607F6"/>
    <w:rsid w:val="00360914"/>
    <w:rsid w:val="00360D68"/>
    <w:rsid w:val="00360EB5"/>
    <w:rsid w:val="0036129C"/>
    <w:rsid w:val="0036173C"/>
    <w:rsid w:val="003619E1"/>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1C00"/>
    <w:rsid w:val="0037239A"/>
    <w:rsid w:val="003723DD"/>
    <w:rsid w:val="00372C62"/>
    <w:rsid w:val="00374893"/>
    <w:rsid w:val="00375773"/>
    <w:rsid w:val="00375868"/>
    <w:rsid w:val="00375D65"/>
    <w:rsid w:val="003769C4"/>
    <w:rsid w:val="00376D7C"/>
    <w:rsid w:val="0037701C"/>
    <w:rsid w:val="0037725C"/>
    <w:rsid w:val="003778C7"/>
    <w:rsid w:val="003778FD"/>
    <w:rsid w:val="003802A4"/>
    <w:rsid w:val="00380379"/>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2197"/>
    <w:rsid w:val="003B360E"/>
    <w:rsid w:val="003B3D7F"/>
    <w:rsid w:val="003B440A"/>
    <w:rsid w:val="003B46A3"/>
    <w:rsid w:val="003B46BA"/>
    <w:rsid w:val="003B46F6"/>
    <w:rsid w:val="003B4D3E"/>
    <w:rsid w:val="003B4F93"/>
    <w:rsid w:val="003B5315"/>
    <w:rsid w:val="003B5391"/>
    <w:rsid w:val="003B5B6A"/>
    <w:rsid w:val="003B6712"/>
    <w:rsid w:val="003B68B2"/>
    <w:rsid w:val="003B6FD8"/>
    <w:rsid w:val="003B7971"/>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7AD"/>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7CE"/>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1C8"/>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4AE"/>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0C45"/>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0DE3"/>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6FD"/>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3D1A"/>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3F38"/>
    <w:rsid w:val="004E466D"/>
    <w:rsid w:val="004E4762"/>
    <w:rsid w:val="004E4C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963"/>
    <w:rsid w:val="00542F9D"/>
    <w:rsid w:val="005435FE"/>
    <w:rsid w:val="00543E23"/>
    <w:rsid w:val="005442B8"/>
    <w:rsid w:val="00544652"/>
    <w:rsid w:val="0054537B"/>
    <w:rsid w:val="0054539B"/>
    <w:rsid w:val="00546334"/>
    <w:rsid w:val="00546A97"/>
    <w:rsid w:val="00546B67"/>
    <w:rsid w:val="00547507"/>
    <w:rsid w:val="005501C8"/>
    <w:rsid w:val="0055029C"/>
    <w:rsid w:val="005503BB"/>
    <w:rsid w:val="0055096D"/>
    <w:rsid w:val="00551613"/>
    <w:rsid w:val="00551616"/>
    <w:rsid w:val="005517F8"/>
    <w:rsid w:val="00551A11"/>
    <w:rsid w:val="00552022"/>
    <w:rsid w:val="00552267"/>
    <w:rsid w:val="00552DBC"/>
    <w:rsid w:val="00552ED8"/>
    <w:rsid w:val="00553C69"/>
    <w:rsid w:val="005546B6"/>
    <w:rsid w:val="00554AB7"/>
    <w:rsid w:val="00555736"/>
    <w:rsid w:val="00556CD3"/>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35E"/>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981"/>
    <w:rsid w:val="005F3A98"/>
    <w:rsid w:val="005F5138"/>
    <w:rsid w:val="005F532A"/>
    <w:rsid w:val="005F5E83"/>
    <w:rsid w:val="005F5F21"/>
    <w:rsid w:val="005F7145"/>
    <w:rsid w:val="006005B9"/>
    <w:rsid w:val="006006B7"/>
    <w:rsid w:val="006006D4"/>
    <w:rsid w:val="00600E14"/>
    <w:rsid w:val="006021A4"/>
    <w:rsid w:val="00602658"/>
    <w:rsid w:val="00602758"/>
    <w:rsid w:val="00602D2B"/>
    <w:rsid w:val="00603F5C"/>
    <w:rsid w:val="00604A72"/>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D44"/>
    <w:rsid w:val="00624E28"/>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960"/>
    <w:rsid w:val="00660B78"/>
    <w:rsid w:val="00661375"/>
    <w:rsid w:val="00661A03"/>
    <w:rsid w:val="00662A73"/>
    <w:rsid w:val="00662F25"/>
    <w:rsid w:val="0066385D"/>
    <w:rsid w:val="006649B8"/>
    <w:rsid w:val="00664B95"/>
    <w:rsid w:val="006661F5"/>
    <w:rsid w:val="006663FB"/>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5C8B"/>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321E"/>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5C0A"/>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2AA2"/>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887"/>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4C2"/>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09"/>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1C9"/>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A9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80B"/>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5FC"/>
    <w:rsid w:val="00976977"/>
    <w:rsid w:val="00976AC8"/>
    <w:rsid w:val="009777D9"/>
    <w:rsid w:val="00977C5E"/>
    <w:rsid w:val="009803FF"/>
    <w:rsid w:val="00980E4E"/>
    <w:rsid w:val="00981708"/>
    <w:rsid w:val="00981B9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E69"/>
    <w:rsid w:val="00991F7D"/>
    <w:rsid w:val="009924EE"/>
    <w:rsid w:val="00992807"/>
    <w:rsid w:val="00992FEC"/>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4F4"/>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A9F"/>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6B6"/>
    <w:rsid w:val="00A24C45"/>
    <w:rsid w:val="00A25111"/>
    <w:rsid w:val="00A25DA3"/>
    <w:rsid w:val="00A26071"/>
    <w:rsid w:val="00A26EDD"/>
    <w:rsid w:val="00A301E4"/>
    <w:rsid w:val="00A30248"/>
    <w:rsid w:val="00A3037C"/>
    <w:rsid w:val="00A31DAB"/>
    <w:rsid w:val="00A31E75"/>
    <w:rsid w:val="00A32068"/>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423"/>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2"/>
    <w:rsid w:val="00A80543"/>
    <w:rsid w:val="00A8080B"/>
    <w:rsid w:val="00A810C4"/>
    <w:rsid w:val="00A81272"/>
    <w:rsid w:val="00A8146D"/>
    <w:rsid w:val="00A814B2"/>
    <w:rsid w:val="00A81DB4"/>
    <w:rsid w:val="00A81E96"/>
    <w:rsid w:val="00A82B98"/>
    <w:rsid w:val="00A834FE"/>
    <w:rsid w:val="00A8384F"/>
    <w:rsid w:val="00A841E3"/>
    <w:rsid w:val="00A84907"/>
    <w:rsid w:val="00A85AAE"/>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3E9E"/>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E7FE1"/>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6F0B"/>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8CC"/>
    <w:rsid w:val="00BD1F08"/>
    <w:rsid w:val="00BD279D"/>
    <w:rsid w:val="00BD2825"/>
    <w:rsid w:val="00BD368D"/>
    <w:rsid w:val="00BD3D68"/>
    <w:rsid w:val="00BD3E9D"/>
    <w:rsid w:val="00BD46EC"/>
    <w:rsid w:val="00BD53C7"/>
    <w:rsid w:val="00BD55A7"/>
    <w:rsid w:val="00BD58C6"/>
    <w:rsid w:val="00BD5D05"/>
    <w:rsid w:val="00BD5DF5"/>
    <w:rsid w:val="00BD62BD"/>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31"/>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67A5C"/>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13D"/>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1EB"/>
    <w:rsid w:val="00CA0C4F"/>
    <w:rsid w:val="00CA103A"/>
    <w:rsid w:val="00CA10C5"/>
    <w:rsid w:val="00CA1A40"/>
    <w:rsid w:val="00CA2E1B"/>
    <w:rsid w:val="00CA3316"/>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0C6"/>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3FC3"/>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CAC"/>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61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164"/>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5F4"/>
    <w:rsid w:val="00D52877"/>
    <w:rsid w:val="00D532C6"/>
    <w:rsid w:val="00D5381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28CC"/>
    <w:rsid w:val="00D735FA"/>
    <w:rsid w:val="00D735FB"/>
    <w:rsid w:val="00D74385"/>
    <w:rsid w:val="00D764A4"/>
    <w:rsid w:val="00D76554"/>
    <w:rsid w:val="00D766B7"/>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3E50"/>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433"/>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63B"/>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690"/>
    <w:rsid w:val="00E10B40"/>
    <w:rsid w:val="00E11553"/>
    <w:rsid w:val="00E11CE3"/>
    <w:rsid w:val="00E12BFC"/>
    <w:rsid w:val="00E12F2A"/>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3A"/>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6AD"/>
    <w:rsid w:val="00E77AD0"/>
    <w:rsid w:val="00E8082F"/>
    <w:rsid w:val="00E80B0D"/>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08AE"/>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BD4"/>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060"/>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CB5"/>
    <w:rsid w:val="00F37D49"/>
    <w:rsid w:val="00F401FF"/>
    <w:rsid w:val="00F4043D"/>
    <w:rsid w:val="00F40D7B"/>
    <w:rsid w:val="00F41C3B"/>
    <w:rsid w:val="00F42911"/>
    <w:rsid w:val="00F42E32"/>
    <w:rsid w:val="00F4409A"/>
    <w:rsid w:val="00F44693"/>
    <w:rsid w:val="00F45B43"/>
    <w:rsid w:val="00F4632F"/>
    <w:rsid w:val="00F46E8B"/>
    <w:rsid w:val="00F4733F"/>
    <w:rsid w:val="00F47D6C"/>
    <w:rsid w:val="00F47DAF"/>
    <w:rsid w:val="00F5003F"/>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73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E3F"/>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46AA"/>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 w:type="table" w:customStyle="1" w:styleId="26">
    <w:name w:val="网格型2"/>
    <w:basedOn w:val="a2"/>
    <w:next w:val="af9"/>
    <w:uiPriority w:val="39"/>
    <w:qFormat/>
    <w:rsid w:val="00E8082F"/>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b"/>
    <w:uiPriority w:val="34"/>
    <w:qFormat/>
    <w:locked/>
    <w:rsid w:val="00914A9F"/>
    <w:rPr>
      <w:rFonts w:ascii="Times New Roman" w:hAnsi="Times New Roman"/>
      <w:kern w:val="2"/>
      <w:sz w:val="21"/>
      <w:szCs w:val="24"/>
    </w:rPr>
  </w:style>
  <w:style w:type="table" w:customStyle="1" w:styleId="26">
    <w:name w:val="网格型2"/>
    <w:basedOn w:val="a2"/>
    <w:next w:val="af9"/>
    <w:uiPriority w:val="39"/>
    <w:qFormat/>
    <w:rsid w:val="00E8082F"/>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4DE51-E0EC-4AE5-AB8F-65EF6DDDC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2022-04-23T11:57:00Z</dcterms:created>
  <dcterms:modified xsi:type="dcterms:W3CDTF">2022-04-25T14:50:00Z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